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F9" w:rsidRPr="005354F9" w:rsidRDefault="005354F9" w:rsidP="005354F9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4F9">
        <w:rPr>
          <w:rFonts w:ascii="Times New Roman" w:hAnsi="Times New Roman" w:cs="Times New Roman"/>
          <w:b/>
          <w:sz w:val="28"/>
          <w:szCs w:val="28"/>
          <w:u w:val="single"/>
        </w:rPr>
        <w:t xml:space="preserve">2.5.3. Формы, периодичность и порядок текущего контроля успеваемости и промежуточной аттестации </w:t>
      </w:r>
      <w:proofErr w:type="gramStart"/>
      <w:r w:rsidRPr="005354F9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В ГКП и 1-х классах используется только качественная оценка усвоения образовательной программы. Качественная оценка усвоения образовательной программы по решению Педагогического совета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может использоваться и во всех классах начального общего образования.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ОО осуществляется учителями по пятибалльной системе (минимальный балл – 1, максимальный балл – 5). Учитель, проверяя и оценивая письменные работы (в том числе контрольные), устные ответы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>, достигнутые ими навыки, умения, освоенные универсальные учебные действия выставляет отметку в классный журнал и электронный журнал, дневник (зачетную книжку) и в электронный дневник обучающегося.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Промежуточные итоговые оценки в баллах выставляются за четверти во 2-х – 9-х классах и за полугодия в 10-х – 11-х классах. Во 2-х – 9-х классах полугодовые оценки выставляются в том случае, если учебная дисциплина (предмет) проводится один раз в неделю.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По решению Администрации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в 10-х – 11-х классах может быть введена система зачетов по итогам учебных полугодий.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и по согласованию с Управляющим советом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могут применяться другие формы оценивания учебных достижений обучающихся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Домашнее задание может задаваться учителем, как для всего класса, так и индивидуально, с учетом психофизических и педагогических требований и особенностей каждого ребенка.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3.18. Промежуточная аттестация. Для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может быть введена ежегодная промежуточная аттестация, порядок которой регламентируется «Положением о порядке проведения в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промежуточной аттестации», рассмотренным на Педагогическом совете, согласованным Управляющим советом и утверждённым приказом директора Школы.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 3.19. Перевод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1-х – 8-х и 10-х классов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 (переводные классы), освоившие в полном объеме образовательную программу учебного года, переводятся в следующий класс. Перевод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осуществляется решением Педагогического совета и оформляется приказом директора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. Порядок перевода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определяется «Положением о порядке перевода обучающихся в следующий класс».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переводных классов, имеющие по всем предметам, изучавшимся в этом классе, четвертные (полугодовые) и годовые отметки «5», награждаются похвальным листом «За отличные успехи в учении».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В следующий класс "условно" переводятся обучающиеся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, имеющие по итогам учебного года академическую задолженность по одному предмету.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течение следующего учебного года. Ответственность за ликвидацию академической задолженности возлагается на родителей (законных представителей)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Школы</w:t>
      </w:r>
      <w:r w:rsidRPr="0025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На ступенях начального общего и основного общего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, не освоившие программу учебного года и имеющие академическую </w:t>
      </w:r>
      <w:r w:rsidRPr="0025112B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задолженность по двум и более предметам или "условно" переведенные в следующий класс и не ликвидировавшие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или продолжают получать образование в иных формах, предусмотренных Федеральным законом от 29.12.2012 г. № 273-ФЗ «Об образовании в Российской Федерации».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Обучающиеся среднего общего образования, не освоившие программу учебного года по очной форме и имеющие академическую задолженность по двум или более предметам или "условно" переведенные в следующий класс и не ликвидировавшие академической задолженности по одному предмету, продолжают получать образование в иных формах. Обучающиеся, не освоившие общеобразовательную программу предыдущего уровня, не допускаются к обучению на следующие ступени общего образования.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b/>
          <w:sz w:val="28"/>
          <w:szCs w:val="28"/>
        </w:rPr>
        <w:t>Школа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по желанию обучающегося </w:t>
      </w:r>
      <w:r w:rsidRPr="0025112B">
        <w:rPr>
          <w:rFonts w:ascii="Times New Roman" w:hAnsi="Times New Roman" w:cs="Times New Roman"/>
          <w:b/>
          <w:sz w:val="28"/>
          <w:szCs w:val="28"/>
        </w:rPr>
        <w:t>ОО</w:t>
      </w:r>
      <w:r w:rsidRPr="0025112B">
        <w:rPr>
          <w:rFonts w:ascii="Times New Roman" w:hAnsi="Times New Roman" w:cs="Times New Roman"/>
          <w:sz w:val="28"/>
          <w:szCs w:val="28"/>
        </w:rPr>
        <w:t xml:space="preserve"> или его родителей (законных представителей) содействует освоению образовательных программ или их отдельных разделов в форме семейного образования, что регламентируется соответствующими локальными нормативными правовыми актами. </w:t>
      </w:r>
    </w:p>
    <w:p w:rsidR="0025112B" w:rsidRPr="0025112B" w:rsidRDefault="0025112B" w:rsidP="0025112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>Общее образование и итоговая аттестация по его завершении являются обязательными.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 3.20. Дисциплина в </w:t>
      </w:r>
      <w:r w:rsidRPr="0025112B">
        <w:rPr>
          <w:rFonts w:ascii="Times New Roman" w:hAnsi="Times New Roman" w:cs="Times New Roman"/>
          <w:b/>
          <w:sz w:val="28"/>
          <w:szCs w:val="28"/>
        </w:rPr>
        <w:t>Школе</w:t>
      </w:r>
      <w:r w:rsidRPr="0025112B">
        <w:rPr>
          <w:rFonts w:ascii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обучающимся, воспитанникам не допускается.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12B">
        <w:rPr>
          <w:rFonts w:ascii="Times New Roman" w:hAnsi="Times New Roman" w:cs="Times New Roman"/>
          <w:sz w:val="28"/>
          <w:szCs w:val="28"/>
        </w:rPr>
        <w:t xml:space="preserve">3.21. Отчисление </w:t>
      </w:r>
      <w:proofErr w:type="gramStart"/>
      <w:r w:rsidRPr="002511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112B">
        <w:rPr>
          <w:rFonts w:ascii="Times New Roman" w:hAnsi="Times New Roman" w:cs="Times New Roman"/>
          <w:sz w:val="28"/>
          <w:szCs w:val="28"/>
        </w:rPr>
        <w:t xml:space="preserve"> осуществляется: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1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5112B">
        <w:rPr>
          <w:rFonts w:ascii="Times New Roman" w:hAnsi="Times New Roman" w:cs="Times New Roman"/>
          <w:sz w:val="28"/>
          <w:szCs w:val="28"/>
        </w:rPr>
        <w:t xml:space="preserve"> по окончании обучения в соответствии с Федеральным законом от 29.12.2012 г. № 273-ФЗ «Об образовании в Российской Федерации»;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1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5112B">
        <w:rPr>
          <w:rFonts w:ascii="Times New Roman" w:hAnsi="Times New Roman" w:cs="Times New Roman"/>
          <w:sz w:val="28"/>
          <w:szCs w:val="28"/>
        </w:rPr>
        <w:t xml:space="preserve"> в случае перевода в другое образовательное учреждение; </w:t>
      </w:r>
    </w:p>
    <w:p w:rsidR="0025112B" w:rsidRPr="0025112B" w:rsidRDefault="0025112B" w:rsidP="002511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11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25112B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 или самого обучающегося в установленном порядке в соответствии с Федеральным законом от 29.12.2012 г. № 273-ФЗ «Об образовании в Российской Федерации». </w:t>
      </w:r>
    </w:p>
    <w:p w:rsidR="00AD43FE" w:rsidRPr="0025112B" w:rsidRDefault="00AD43FE" w:rsidP="0025112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43FE" w:rsidRPr="0025112B" w:rsidSect="0025112B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2E6"/>
    <w:multiLevelType w:val="hybridMultilevel"/>
    <w:tmpl w:val="2280F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A31B6"/>
    <w:multiLevelType w:val="hybridMultilevel"/>
    <w:tmpl w:val="87D47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12B"/>
    <w:rsid w:val="0025112B"/>
    <w:rsid w:val="005354F9"/>
    <w:rsid w:val="00AD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1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4121</Characters>
  <Application>Microsoft Office Word</Application>
  <DocSecurity>0</DocSecurity>
  <Lines>34</Lines>
  <Paragraphs>9</Paragraphs>
  <ScaleCrop>false</ScaleCrop>
  <Company>Microsoft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</dc:creator>
  <cp:keywords/>
  <cp:lastModifiedBy>Meridian</cp:lastModifiedBy>
  <cp:revision>2</cp:revision>
  <dcterms:created xsi:type="dcterms:W3CDTF">2017-12-08T14:34:00Z</dcterms:created>
  <dcterms:modified xsi:type="dcterms:W3CDTF">2017-12-08T14:36:00Z</dcterms:modified>
</cp:coreProperties>
</file>