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26B" w:rsidRDefault="005E204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СОГЛАСОВАНО</w:t>
      </w:r>
    </w:p>
    <w:p w:rsidR="00C4526B" w:rsidRDefault="00C4526B">
      <w:pPr>
        <w:spacing w:line="12" w:lineRule="exact"/>
        <w:rPr>
          <w:sz w:val="24"/>
          <w:szCs w:val="24"/>
        </w:rPr>
      </w:pPr>
    </w:p>
    <w:p w:rsidR="00C4526B" w:rsidRDefault="005E204D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на педагогическом совете</w:t>
      </w:r>
    </w:p>
    <w:p w:rsidR="00C4526B" w:rsidRPr="0075106F" w:rsidRDefault="005E204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Протокол № </w:t>
      </w:r>
      <w:r w:rsidR="0075106F" w:rsidRPr="0075106F">
        <w:rPr>
          <w:rFonts w:eastAsia="Times New Roman"/>
          <w:sz w:val="24"/>
          <w:szCs w:val="24"/>
        </w:rPr>
        <w:t>1</w:t>
      </w:r>
    </w:p>
    <w:p w:rsidR="00C4526B" w:rsidRDefault="005E204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от </w:t>
      </w:r>
      <w:r w:rsidR="0075106F" w:rsidRPr="0075106F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 xml:space="preserve"> </w:t>
      </w:r>
      <w:r w:rsidR="0075106F">
        <w:rPr>
          <w:rFonts w:eastAsia="Times New Roman"/>
          <w:sz w:val="24"/>
          <w:szCs w:val="24"/>
        </w:rPr>
        <w:t>сентября</w:t>
      </w:r>
      <w:r>
        <w:rPr>
          <w:rFonts w:eastAsia="Times New Roman"/>
          <w:sz w:val="24"/>
          <w:szCs w:val="24"/>
        </w:rPr>
        <w:t xml:space="preserve"> 201</w:t>
      </w:r>
      <w:r w:rsidR="0075106F">
        <w:rPr>
          <w:rFonts w:eastAsia="Times New Roman"/>
          <w:sz w:val="24"/>
          <w:szCs w:val="24"/>
        </w:rPr>
        <w:t>7</w:t>
      </w:r>
      <w:r>
        <w:rPr>
          <w:rFonts w:eastAsia="Times New Roman"/>
          <w:sz w:val="24"/>
          <w:szCs w:val="24"/>
        </w:rPr>
        <w:t xml:space="preserve"> года</w:t>
      </w:r>
    </w:p>
    <w:p w:rsidR="00C4526B" w:rsidRDefault="005E204D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75106F" w:rsidRDefault="005E204D" w:rsidP="0075106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УТВЕРЖДЕНО</w:t>
      </w:r>
    </w:p>
    <w:p w:rsidR="0075106F" w:rsidRDefault="005E204D" w:rsidP="0075106F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Директор школы</w:t>
      </w:r>
      <w:r w:rsidR="0075106F">
        <w:rPr>
          <w:rFonts w:eastAsia="Times New Roman"/>
          <w:sz w:val="24"/>
          <w:szCs w:val="24"/>
        </w:rPr>
        <w:t xml:space="preserve">          </w:t>
      </w:r>
      <w:proofErr w:type="spellStart"/>
      <w:r w:rsidR="0075106F">
        <w:rPr>
          <w:rFonts w:eastAsia="Times New Roman"/>
          <w:sz w:val="24"/>
          <w:szCs w:val="24"/>
        </w:rPr>
        <w:t>А.А.Рагимханов</w:t>
      </w:r>
      <w:proofErr w:type="spellEnd"/>
      <w:r w:rsidR="0075106F">
        <w:rPr>
          <w:rFonts w:eastAsia="Times New Roman"/>
          <w:sz w:val="24"/>
          <w:szCs w:val="24"/>
        </w:rPr>
        <w:t xml:space="preserve">  </w:t>
      </w:r>
    </w:p>
    <w:p w:rsidR="0075106F" w:rsidRDefault="0075106F" w:rsidP="0075106F">
      <w:pPr>
        <w:rPr>
          <w:rFonts w:eastAsia="Times New Roman"/>
          <w:sz w:val="24"/>
          <w:szCs w:val="24"/>
        </w:rPr>
      </w:pPr>
    </w:p>
    <w:p w:rsidR="00C4526B" w:rsidRDefault="0075106F" w:rsidP="0075106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«____»_______________20___г.              </w:t>
      </w:r>
    </w:p>
    <w:p w:rsidR="00C4526B" w:rsidRDefault="00C4526B">
      <w:pPr>
        <w:spacing w:line="1" w:lineRule="exact"/>
        <w:rPr>
          <w:sz w:val="24"/>
          <w:szCs w:val="24"/>
        </w:rPr>
      </w:pPr>
    </w:p>
    <w:p w:rsidR="00C4526B" w:rsidRDefault="00C4526B">
      <w:pPr>
        <w:sectPr w:rsidR="00C4526B">
          <w:pgSz w:w="11900" w:h="16838"/>
          <w:pgMar w:top="1122" w:right="706" w:bottom="802" w:left="1420" w:header="0" w:footer="0" w:gutter="0"/>
          <w:cols w:num="2" w:space="720" w:equalWidth="0">
            <w:col w:w="4380" w:space="720"/>
            <w:col w:w="4680"/>
          </w:cols>
        </w:sectPr>
      </w:pPr>
    </w:p>
    <w:p w:rsidR="00C4526B" w:rsidRDefault="00C4526B">
      <w:pPr>
        <w:sectPr w:rsidR="00C4526B">
          <w:type w:val="continuous"/>
          <w:pgSz w:w="11900" w:h="16838"/>
          <w:pgMar w:top="1122" w:right="706" w:bottom="802" w:left="1420" w:header="0" w:footer="0" w:gutter="0"/>
          <w:cols w:space="720" w:equalWidth="0">
            <w:col w:w="9780"/>
          </w:cols>
        </w:sectPr>
      </w:pPr>
    </w:p>
    <w:p w:rsidR="00C4526B" w:rsidRDefault="00C4526B">
      <w:pPr>
        <w:spacing w:line="281" w:lineRule="exact"/>
        <w:rPr>
          <w:sz w:val="24"/>
          <w:szCs w:val="24"/>
        </w:rPr>
      </w:pPr>
    </w:p>
    <w:p w:rsidR="00C4526B" w:rsidRDefault="005E204D">
      <w:pPr>
        <w:ind w:left="2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ПОЛОЖЕНИЕ О СОВЕТЕ ШКОЛЫ.</w:t>
      </w:r>
    </w:p>
    <w:p w:rsidR="00C4526B" w:rsidRDefault="005E204D">
      <w:pPr>
        <w:numPr>
          <w:ilvl w:val="0"/>
          <w:numId w:val="1"/>
        </w:numPr>
        <w:tabs>
          <w:tab w:val="left" w:pos="4000"/>
        </w:tabs>
        <w:ind w:left="4000" w:hanging="23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Общие </w:t>
      </w:r>
      <w:r>
        <w:rPr>
          <w:rFonts w:eastAsia="Times New Roman"/>
          <w:b/>
          <w:bCs/>
          <w:sz w:val="24"/>
          <w:szCs w:val="24"/>
        </w:rPr>
        <w:t>положения</w:t>
      </w:r>
    </w:p>
    <w:p w:rsidR="00C4526B" w:rsidRDefault="00C4526B">
      <w:pPr>
        <w:spacing w:line="7" w:lineRule="exact"/>
        <w:rPr>
          <w:sz w:val="24"/>
          <w:szCs w:val="24"/>
        </w:rPr>
      </w:pPr>
    </w:p>
    <w:p w:rsidR="00C4526B" w:rsidRDefault="005E204D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Совет школы (далее — Совет) является коллегиальным органом самоуправления, осуществляющим в соответствии с Уставом школы решение отдельных вопросов, относящихся к компетенции школы.</w:t>
      </w:r>
    </w:p>
    <w:p w:rsidR="00C4526B" w:rsidRDefault="00C4526B">
      <w:pPr>
        <w:spacing w:line="14" w:lineRule="exact"/>
        <w:rPr>
          <w:sz w:val="24"/>
          <w:szCs w:val="24"/>
        </w:rPr>
      </w:pPr>
    </w:p>
    <w:p w:rsidR="00C4526B" w:rsidRDefault="005E204D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1.2. Совет осуществляет свою деятельность в соответствии </w:t>
      </w:r>
      <w:r>
        <w:rPr>
          <w:rFonts w:eastAsia="Times New Roman"/>
          <w:sz w:val="24"/>
          <w:szCs w:val="24"/>
        </w:rPr>
        <w:t>с Федеральным Законом от 29.12.2012 №273-ФЗ (редакция от 23.07.2013) «Об образовании в РФ», принимаемыми в соответствии с ним другими законами и нормативными правовыми актами Российской Федерации, законами и иными правовыми актами субъекта Российской Федер</w:t>
      </w:r>
      <w:r>
        <w:rPr>
          <w:rFonts w:eastAsia="Times New Roman"/>
          <w:sz w:val="24"/>
          <w:szCs w:val="24"/>
        </w:rPr>
        <w:t>ации, Уставом школы, а также регламентом Совета, иными локальными нормативными актами школы.</w:t>
      </w:r>
    </w:p>
    <w:p w:rsidR="00C4526B" w:rsidRDefault="00C4526B">
      <w:pPr>
        <w:spacing w:line="18" w:lineRule="exact"/>
        <w:rPr>
          <w:sz w:val="24"/>
          <w:szCs w:val="24"/>
        </w:rPr>
      </w:pPr>
    </w:p>
    <w:p w:rsidR="00C4526B" w:rsidRDefault="005E204D">
      <w:pPr>
        <w:spacing w:line="23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Деятельность членов Совета основывается на принципах добровольности участия в его работе, коллегиальности принятия решений, гласности.</w:t>
      </w:r>
    </w:p>
    <w:p w:rsidR="00C4526B" w:rsidRDefault="00C4526B">
      <w:pPr>
        <w:spacing w:line="2" w:lineRule="exact"/>
        <w:rPr>
          <w:sz w:val="24"/>
          <w:szCs w:val="24"/>
        </w:rPr>
      </w:pPr>
    </w:p>
    <w:p w:rsidR="00C4526B" w:rsidRDefault="005E204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1.4. Члены Совета не </w:t>
      </w:r>
      <w:r>
        <w:rPr>
          <w:rFonts w:eastAsia="Times New Roman"/>
          <w:sz w:val="24"/>
          <w:szCs w:val="24"/>
        </w:rPr>
        <w:t>получают вознаграждения за работу в Совете.</w:t>
      </w:r>
    </w:p>
    <w:p w:rsidR="00C4526B" w:rsidRDefault="00C4526B">
      <w:pPr>
        <w:spacing w:line="5" w:lineRule="exact"/>
        <w:rPr>
          <w:sz w:val="24"/>
          <w:szCs w:val="24"/>
        </w:rPr>
      </w:pPr>
    </w:p>
    <w:p w:rsidR="00C4526B" w:rsidRDefault="005E204D">
      <w:pPr>
        <w:numPr>
          <w:ilvl w:val="1"/>
          <w:numId w:val="2"/>
        </w:numPr>
        <w:tabs>
          <w:tab w:val="left" w:pos="2460"/>
        </w:tabs>
        <w:ind w:left="2460" w:hanging="24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Структура Совета, порядок его формирования</w:t>
      </w:r>
    </w:p>
    <w:p w:rsidR="00C4526B" w:rsidRDefault="005E204D">
      <w:pPr>
        <w:spacing w:line="235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2.1. Совет состоит из избираемых членов, представляющих интересы:</w:t>
      </w:r>
    </w:p>
    <w:p w:rsidR="00C4526B" w:rsidRDefault="00C4526B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C4526B" w:rsidRDefault="005E204D">
      <w:pPr>
        <w:ind w:left="600" w:right="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родителей (законных представителей) обучающихся всех ступеней общего образования; работников общеобра</w:t>
      </w:r>
      <w:r>
        <w:rPr>
          <w:rFonts w:eastAsia="Times New Roman"/>
          <w:sz w:val="24"/>
          <w:szCs w:val="24"/>
        </w:rPr>
        <w:t>зовательного учреждения; обучающихся.</w:t>
      </w:r>
    </w:p>
    <w:p w:rsidR="00C4526B" w:rsidRDefault="00C4526B">
      <w:pPr>
        <w:spacing w:line="276" w:lineRule="exact"/>
        <w:rPr>
          <w:sz w:val="24"/>
          <w:szCs w:val="24"/>
        </w:rPr>
      </w:pPr>
    </w:p>
    <w:p w:rsidR="00C4526B" w:rsidRDefault="005E204D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Состав Совета формируется следующим образом: по три представителя обучающихся от каждой параллели учащихся 8-11 классов, по одному представителю родителей обучающихся от каждой параллели, 6 представителей педагог</w:t>
      </w:r>
      <w:r>
        <w:rPr>
          <w:rFonts w:eastAsia="Times New Roman"/>
          <w:sz w:val="24"/>
          <w:szCs w:val="24"/>
        </w:rPr>
        <w:t>ического коллектива (включая административно-управленческий и учебно-вспомогательный персонал), 1 представитель обслуживающего персонала, представитель выборного профсоюзного органа. В состав Совета также входят директор школы и председатель выборного проф</w:t>
      </w:r>
      <w:r>
        <w:rPr>
          <w:rFonts w:eastAsia="Times New Roman"/>
          <w:sz w:val="24"/>
          <w:szCs w:val="24"/>
        </w:rPr>
        <w:t>союзного органа. Общая численность Совета составляет 15-18 человек.</w:t>
      </w:r>
    </w:p>
    <w:p w:rsidR="00C4526B" w:rsidRDefault="00C4526B">
      <w:pPr>
        <w:spacing w:line="17" w:lineRule="exact"/>
        <w:rPr>
          <w:sz w:val="24"/>
          <w:szCs w:val="24"/>
        </w:rPr>
      </w:pPr>
    </w:p>
    <w:p w:rsidR="00C4526B" w:rsidRDefault="005E204D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 По решению Совета в его состав также могут быть приглашены и включены граждане, чья профессиональная и (или) общественная деятельность, знания, возможности могут позитивным образом с</w:t>
      </w:r>
      <w:r>
        <w:rPr>
          <w:rFonts w:eastAsia="Times New Roman"/>
          <w:sz w:val="24"/>
          <w:szCs w:val="24"/>
        </w:rPr>
        <w:t>одействовать функционированию и развитию школы, а также представители иных органов самоуправления, функционирующих в школе.</w:t>
      </w:r>
    </w:p>
    <w:p w:rsidR="00C4526B" w:rsidRDefault="00C4526B">
      <w:pPr>
        <w:spacing w:line="14" w:lineRule="exact"/>
        <w:rPr>
          <w:sz w:val="24"/>
          <w:szCs w:val="24"/>
        </w:rPr>
      </w:pPr>
    </w:p>
    <w:p w:rsidR="00C4526B" w:rsidRDefault="005E204D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2.4. Председатель Совета избирается членами Совета сроком на 2 года, по истечении срока полномочий председатель Совета может быть </w:t>
      </w:r>
      <w:r>
        <w:rPr>
          <w:rFonts w:eastAsia="Times New Roman"/>
          <w:sz w:val="24"/>
          <w:szCs w:val="24"/>
        </w:rPr>
        <w:t>переизбран на новый срок не более 1 раза.</w:t>
      </w:r>
    </w:p>
    <w:p w:rsidR="00C4526B" w:rsidRDefault="00C4526B">
      <w:pPr>
        <w:spacing w:line="14" w:lineRule="exact"/>
        <w:rPr>
          <w:sz w:val="24"/>
          <w:szCs w:val="24"/>
        </w:rPr>
      </w:pPr>
    </w:p>
    <w:p w:rsidR="00C4526B" w:rsidRDefault="005E204D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2.5. Члены Совета из числа родителей (законных представителей) обучающихся избираются на Родительском совете школы. Члены Родительского совета школы избираются на классных родительских собраниях по одному от </w:t>
      </w:r>
      <w:r>
        <w:rPr>
          <w:rFonts w:eastAsia="Times New Roman"/>
          <w:sz w:val="24"/>
          <w:szCs w:val="24"/>
        </w:rPr>
        <w:t>каждого класса. Решение собрания об избрании представителя в Родительский совет школы принимается большинством голосов родителей (законных представителей), присутствующих на собрании, и оформляется протоколом, подписываемым всеми участниками собрания. Пред</w:t>
      </w:r>
      <w:r>
        <w:rPr>
          <w:rFonts w:eastAsia="Times New Roman"/>
          <w:sz w:val="24"/>
          <w:szCs w:val="24"/>
        </w:rPr>
        <w:t>ложения по кандидатурам членов Совета могут быть внесены членами Родительского совета, директором школы.</w:t>
      </w:r>
    </w:p>
    <w:p w:rsidR="00C4526B" w:rsidRDefault="00C4526B">
      <w:pPr>
        <w:spacing w:line="17" w:lineRule="exact"/>
        <w:rPr>
          <w:sz w:val="24"/>
          <w:szCs w:val="24"/>
        </w:rPr>
      </w:pPr>
    </w:p>
    <w:p w:rsidR="00C4526B" w:rsidRDefault="005E204D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2.6. Члены Совета из числа обучающихся избираются на общем собрании обучающихся соответствующих классов, большинством голосов, с возможным проведением</w:t>
      </w:r>
      <w:r>
        <w:rPr>
          <w:rFonts w:eastAsia="Times New Roman"/>
          <w:sz w:val="24"/>
          <w:szCs w:val="24"/>
        </w:rPr>
        <w:t xml:space="preserve"> тайного голосования.</w:t>
      </w:r>
    </w:p>
    <w:p w:rsidR="00C4526B" w:rsidRDefault="00C4526B">
      <w:pPr>
        <w:spacing w:line="14" w:lineRule="exact"/>
        <w:rPr>
          <w:sz w:val="24"/>
          <w:szCs w:val="24"/>
        </w:rPr>
      </w:pPr>
    </w:p>
    <w:p w:rsidR="00C4526B" w:rsidRDefault="005E204D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2.7. Члены Совета, представляющие интересы работников школы избираются на собрании первичной профсоюзной организации, если она объединяет более половины работников школы или на общем собрании работников школы (если первичная профсоюз</w:t>
      </w:r>
      <w:r>
        <w:rPr>
          <w:rFonts w:eastAsia="Times New Roman"/>
          <w:sz w:val="24"/>
          <w:szCs w:val="24"/>
        </w:rPr>
        <w:t>ная организация не объединяет более половины работников), большинством голосов, с возможным проведением тайного голосования. Решение собрания об избрании членов Совета</w:t>
      </w:r>
    </w:p>
    <w:p w:rsidR="00C4526B" w:rsidRDefault="00C4526B">
      <w:pPr>
        <w:sectPr w:rsidR="00C4526B">
          <w:type w:val="continuous"/>
          <w:pgSz w:w="11900" w:h="16838"/>
          <w:pgMar w:top="1122" w:right="706" w:bottom="802" w:left="1420" w:header="0" w:footer="0" w:gutter="0"/>
          <w:cols w:space="720" w:equalWidth="0">
            <w:col w:w="9780"/>
          </w:cols>
        </w:sectPr>
      </w:pPr>
    </w:p>
    <w:p w:rsidR="00C4526B" w:rsidRDefault="005E204D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принимается голосованием и оформляется протоколом, подписываемым</w:t>
      </w:r>
      <w:r>
        <w:rPr>
          <w:rFonts w:eastAsia="Times New Roman"/>
          <w:sz w:val="24"/>
          <w:szCs w:val="24"/>
        </w:rPr>
        <w:t xml:space="preserve"> председателем собрания.</w:t>
      </w:r>
    </w:p>
    <w:p w:rsidR="00C4526B" w:rsidRDefault="00C4526B">
      <w:pPr>
        <w:spacing w:line="2" w:lineRule="exact"/>
        <w:rPr>
          <w:sz w:val="20"/>
          <w:szCs w:val="20"/>
        </w:rPr>
      </w:pPr>
    </w:p>
    <w:p w:rsidR="00C4526B" w:rsidRDefault="005E204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2.8. Совет избирается сроком на 3 года .</w:t>
      </w:r>
    </w:p>
    <w:p w:rsidR="00C4526B" w:rsidRDefault="00C4526B">
      <w:pPr>
        <w:spacing w:line="5" w:lineRule="exact"/>
        <w:rPr>
          <w:sz w:val="20"/>
          <w:szCs w:val="20"/>
        </w:rPr>
      </w:pPr>
    </w:p>
    <w:p w:rsidR="00C4526B" w:rsidRDefault="005E204D">
      <w:pPr>
        <w:numPr>
          <w:ilvl w:val="1"/>
          <w:numId w:val="3"/>
        </w:numPr>
        <w:tabs>
          <w:tab w:val="left" w:pos="3860"/>
        </w:tabs>
        <w:ind w:left="3860" w:hanging="24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Компетенция Совета</w:t>
      </w:r>
    </w:p>
    <w:p w:rsidR="00C4526B" w:rsidRDefault="005E204D">
      <w:pPr>
        <w:spacing w:line="235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3.1. Основными задачами Совета являются:</w:t>
      </w:r>
    </w:p>
    <w:p w:rsidR="00C4526B" w:rsidRDefault="005E204D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определение основных направлений развития школы;</w:t>
      </w:r>
    </w:p>
    <w:p w:rsidR="00C4526B" w:rsidRDefault="00C4526B">
      <w:pPr>
        <w:spacing w:line="12" w:lineRule="exact"/>
        <w:rPr>
          <w:rFonts w:eastAsia="Times New Roman"/>
          <w:b/>
          <w:bCs/>
          <w:sz w:val="24"/>
          <w:szCs w:val="24"/>
        </w:rPr>
      </w:pPr>
    </w:p>
    <w:p w:rsidR="00C4526B" w:rsidRDefault="005E204D">
      <w:pPr>
        <w:ind w:firstLine="60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эффективности финансово-хозяйственной деятельности школы, стимулиров</w:t>
      </w:r>
      <w:r>
        <w:rPr>
          <w:rFonts w:eastAsia="Times New Roman"/>
          <w:sz w:val="24"/>
          <w:szCs w:val="24"/>
        </w:rPr>
        <w:t>ания труда его работников; содействие созданию в школе оптимальных условий и форм организации образовательного процесса;</w:t>
      </w:r>
    </w:p>
    <w:p w:rsidR="00C4526B" w:rsidRDefault="00C4526B">
      <w:pPr>
        <w:spacing w:line="276" w:lineRule="exact"/>
        <w:rPr>
          <w:rFonts w:eastAsia="Times New Roman"/>
          <w:b/>
          <w:bCs/>
          <w:sz w:val="24"/>
          <w:szCs w:val="24"/>
        </w:rPr>
      </w:pPr>
    </w:p>
    <w:p w:rsidR="00C4526B" w:rsidRDefault="005E204D">
      <w:pPr>
        <w:spacing w:line="236" w:lineRule="auto"/>
        <w:ind w:firstLine="60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за реализацией в полном объеме образовательных программ в соответствии с учебным планом и графиком учебного процесса; осущест</w:t>
      </w:r>
      <w:r>
        <w:rPr>
          <w:rFonts w:eastAsia="Times New Roman"/>
          <w:sz w:val="24"/>
          <w:szCs w:val="24"/>
        </w:rPr>
        <w:t>вление контроля за организацией питания и медицинского обслуживания в</w:t>
      </w:r>
    </w:p>
    <w:p w:rsidR="00C4526B" w:rsidRDefault="00C4526B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C4526B" w:rsidRDefault="005E204D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школе в целях охраны и укрепления здоровья обучающихся и работников школы;</w:t>
      </w:r>
    </w:p>
    <w:p w:rsidR="00C4526B" w:rsidRDefault="005E204D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за целевым и рациональным расходованием финансовых средств школы;</w:t>
      </w:r>
    </w:p>
    <w:p w:rsidR="00C4526B" w:rsidRDefault="00C4526B">
      <w:pPr>
        <w:spacing w:line="12" w:lineRule="exact"/>
        <w:rPr>
          <w:rFonts w:eastAsia="Times New Roman"/>
          <w:b/>
          <w:bCs/>
          <w:sz w:val="24"/>
          <w:szCs w:val="24"/>
        </w:rPr>
      </w:pPr>
    </w:p>
    <w:p w:rsidR="00C4526B" w:rsidRDefault="005E204D">
      <w:pPr>
        <w:spacing w:line="236" w:lineRule="auto"/>
        <w:ind w:firstLine="61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участие в рассмотрении конфликтных</w:t>
      </w:r>
      <w:r>
        <w:rPr>
          <w:rFonts w:eastAsia="Times New Roman"/>
          <w:sz w:val="24"/>
          <w:szCs w:val="24"/>
        </w:rPr>
        <w:t xml:space="preserve"> ситуаций между участниками образовательного процесса в случаях, когда стороны не пришли к обоюдному соглашению; взаимодействие с другими органами самоуправления в школе.</w:t>
      </w:r>
    </w:p>
    <w:p w:rsidR="00C4526B" w:rsidRDefault="00C4526B">
      <w:pPr>
        <w:spacing w:line="2" w:lineRule="exact"/>
        <w:rPr>
          <w:sz w:val="20"/>
          <w:szCs w:val="20"/>
        </w:rPr>
      </w:pPr>
    </w:p>
    <w:p w:rsidR="00C4526B" w:rsidRDefault="005E204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Совет осуществляет следующие функции:</w:t>
      </w:r>
    </w:p>
    <w:p w:rsidR="00C4526B" w:rsidRDefault="005E204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3.2.1. Утверждает:</w:t>
      </w:r>
    </w:p>
    <w:p w:rsidR="00C4526B" w:rsidRDefault="00C4526B">
      <w:pPr>
        <w:spacing w:line="12" w:lineRule="exact"/>
        <w:rPr>
          <w:sz w:val="20"/>
          <w:szCs w:val="20"/>
        </w:rPr>
      </w:pPr>
    </w:p>
    <w:p w:rsidR="00C4526B" w:rsidRDefault="005E204D">
      <w:pPr>
        <w:ind w:firstLine="6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согласованный с орган</w:t>
      </w:r>
      <w:r>
        <w:rPr>
          <w:rFonts w:eastAsia="Times New Roman"/>
          <w:sz w:val="24"/>
          <w:szCs w:val="24"/>
        </w:rPr>
        <w:t>ами местного самоуправления годовой календарный учебный график; программу развития школы;</w:t>
      </w:r>
    </w:p>
    <w:p w:rsidR="00C4526B" w:rsidRDefault="00C4526B">
      <w:pPr>
        <w:spacing w:line="263" w:lineRule="exact"/>
        <w:rPr>
          <w:sz w:val="20"/>
          <w:szCs w:val="20"/>
        </w:rPr>
      </w:pPr>
    </w:p>
    <w:p w:rsidR="00C4526B" w:rsidRDefault="005E204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Правила внутреннего распорядка обучающихся.</w:t>
      </w:r>
    </w:p>
    <w:p w:rsidR="00C4526B" w:rsidRDefault="005E204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3.2.2. Согласовывает, по представлению директора школы:</w:t>
      </w:r>
    </w:p>
    <w:p w:rsidR="00C4526B" w:rsidRDefault="00C4526B">
      <w:pPr>
        <w:spacing w:line="12" w:lineRule="exact"/>
        <w:rPr>
          <w:sz w:val="20"/>
          <w:szCs w:val="20"/>
        </w:rPr>
      </w:pPr>
    </w:p>
    <w:p w:rsidR="00C4526B" w:rsidRDefault="005E204D">
      <w:pPr>
        <w:ind w:firstLine="6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Положение школы о порядке и условиях распределения стимулирующих</w:t>
      </w:r>
      <w:r>
        <w:rPr>
          <w:rFonts w:eastAsia="Times New Roman"/>
          <w:sz w:val="24"/>
          <w:szCs w:val="24"/>
        </w:rPr>
        <w:t xml:space="preserve"> выплат работникам школы образовательную программу школы;</w:t>
      </w:r>
    </w:p>
    <w:p w:rsidR="00C4526B" w:rsidRDefault="00C4526B">
      <w:pPr>
        <w:spacing w:line="276" w:lineRule="exact"/>
        <w:rPr>
          <w:sz w:val="20"/>
          <w:szCs w:val="20"/>
        </w:rPr>
      </w:pPr>
    </w:p>
    <w:p w:rsidR="00C4526B" w:rsidRDefault="005E204D">
      <w:pPr>
        <w:spacing w:line="236" w:lineRule="auto"/>
        <w:ind w:firstLine="6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школьный компонент государственного образовательного стандарта общего образования; введение новых методик образовательного процесса и образовательных технологий;</w:t>
      </w:r>
    </w:p>
    <w:p w:rsidR="00C4526B" w:rsidRDefault="00C4526B">
      <w:pPr>
        <w:spacing w:line="1" w:lineRule="exact"/>
        <w:rPr>
          <w:sz w:val="20"/>
          <w:szCs w:val="20"/>
        </w:rPr>
      </w:pPr>
    </w:p>
    <w:p w:rsidR="00C4526B" w:rsidRDefault="005E204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локальные акты в соответствии со с</w:t>
      </w:r>
      <w:r>
        <w:rPr>
          <w:rFonts w:eastAsia="Times New Roman"/>
          <w:sz w:val="24"/>
          <w:szCs w:val="24"/>
        </w:rPr>
        <w:t>воей компетенцией.</w:t>
      </w:r>
    </w:p>
    <w:p w:rsidR="00C4526B" w:rsidRDefault="005E204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3.2.3. Вносит директору школы предложения в части:</w:t>
      </w:r>
    </w:p>
    <w:p w:rsidR="00C4526B" w:rsidRDefault="00C4526B">
      <w:pPr>
        <w:spacing w:line="12" w:lineRule="exact"/>
        <w:rPr>
          <w:sz w:val="20"/>
          <w:szCs w:val="20"/>
        </w:rPr>
      </w:pPr>
    </w:p>
    <w:p w:rsidR="00C4526B" w:rsidRDefault="005E204D">
      <w:pPr>
        <w:ind w:firstLine="6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материально-технического обеспечения и оснащения образовательного процесса, оборудования помещений школы (в пределах выделяемых средств); создания в школе необходимых условий для органи</w:t>
      </w:r>
      <w:r>
        <w:rPr>
          <w:rFonts w:eastAsia="Times New Roman"/>
          <w:sz w:val="24"/>
          <w:szCs w:val="24"/>
        </w:rPr>
        <w:t>зации питания, медицинского обслуживания обучающихся;</w:t>
      </w:r>
    </w:p>
    <w:p w:rsidR="00C4526B" w:rsidRDefault="00C4526B">
      <w:pPr>
        <w:spacing w:line="276" w:lineRule="exact"/>
        <w:rPr>
          <w:sz w:val="20"/>
          <w:szCs w:val="20"/>
        </w:rPr>
      </w:pPr>
    </w:p>
    <w:p w:rsidR="00C4526B" w:rsidRDefault="005E204D">
      <w:pPr>
        <w:spacing w:line="237" w:lineRule="auto"/>
        <w:ind w:left="600" w:righ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обеспечения прохождения промежуточной и итоговой аттестации обучающихся; мероприятий по охране и укреплению здоровья обучающихся и работников школы; мероприятий по обеспечению безопасности </w:t>
      </w:r>
      <w:r>
        <w:rPr>
          <w:rFonts w:eastAsia="Times New Roman"/>
          <w:sz w:val="24"/>
          <w:szCs w:val="24"/>
        </w:rPr>
        <w:t>образовательного процесса; организации иных мероприятий, проводимых в школе;</w:t>
      </w:r>
    </w:p>
    <w:p w:rsidR="00C4526B" w:rsidRDefault="00C4526B">
      <w:pPr>
        <w:spacing w:line="14" w:lineRule="exact"/>
        <w:rPr>
          <w:sz w:val="20"/>
          <w:szCs w:val="20"/>
        </w:rPr>
      </w:pPr>
    </w:p>
    <w:p w:rsidR="00C4526B" w:rsidRDefault="005E204D">
      <w:pPr>
        <w:ind w:firstLine="6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организации работы школы по профилактике безнадзорности и правонарушений несовершеннолетних; соблюдения прав и свобод обучающихся и работников школы;</w:t>
      </w:r>
    </w:p>
    <w:p w:rsidR="00C4526B" w:rsidRDefault="00C4526B">
      <w:pPr>
        <w:spacing w:line="276" w:lineRule="exact"/>
        <w:rPr>
          <w:sz w:val="20"/>
          <w:szCs w:val="20"/>
        </w:rPr>
      </w:pPr>
    </w:p>
    <w:p w:rsidR="00C4526B" w:rsidRDefault="005E204D">
      <w:pPr>
        <w:ind w:firstLine="6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структуры, компетенции, пор</w:t>
      </w:r>
      <w:r>
        <w:rPr>
          <w:rFonts w:eastAsia="Times New Roman"/>
          <w:sz w:val="24"/>
          <w:szCs w:val="24"/>
        </w:rPr>
        <w:t>ядка формирования и работы органов самоуправления школы; введения(отмены) единой школьной формы;</w:t>
      </w:r>
    </w:p>
    <w:p w:rsidR="00C4526B" w:rsidRDefault="00C4526B">
      <w:pPr>
        <w:spacing w:line="263" w:lineRule="exact"/>
        <w:rPr>
          <w:sz w:val="20"/>
          <w:szCs w:val="20"/>
        </w:rPr>
      </w:pPr>
    </w:p>
    <w:p w:rsidR="00C4526B" w:rsidRDefault="005E204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обеспечения санитарно-гигиенического режима.</w:t>
      </w:r>
    </w:p>
    <w:p w:rsidR="00C4526B" w:rsidRDefault="005E204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3.2.4. Участвует:</w:t>
      </w:r>
    </w:p>
    <w:p w:rsidR="00C4526B" w:rsidRDefault="00C4526B">
      <w:pPr>
        <w:spacing w:line="12" w:lineRule="exact"/>
        <w:rPr>
          <w:sz w:val="20"/>
          <w:szCs w:val="20"/>
        </w:rPr>
      </w:pPr>
    </w:p>
    <w:p w:rsidR="00C4526B" w:rsidRDefault="005E204D">
      <w:pPr>
        <w:spacing w:line="236" w:lineRule="auto"/>
        <w:ind w:firstLine="60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принятии решения о создании в школе общественных (в том числе детских и молодежных) организа</w:t>
      </w:r>
      <w:r>
        <w:rPr>
          <w:rFonts w:eastAsia="Times New Roman"/>
          <w:sz w:val="24"/>
          <w:szCs w:val="24"/>
        </w:rPr>
        <w:t>ций (объединений), а также может запрашивать отчет об их деятельности;</w:t>
      </w:r>
    </w:p>
    <w:p w:rsidR="00C4526B" w:rsidRDefault="00C4526B">
      <w:pPr>
        <w:sectPr w:rsidR="00C4526B">
          <w:pgSz w:w="11900" w:h="16838"/>
          <w:pgMar w:top="1135" w:right="706" w:bottom="799" w:left="1420" w:header="0" w:footer="0" w:gutter="0"/>
          <w:cols w:space="720" w:equalWidth="0">
            <w:col w:w="9780"/>
          </w:cols>
        </w:sectPr>
      </w:pPr>
    </w:p>
    <w:p w:rsidR="00C4526B" w:rsidRDefault="005E204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в принятии решения об исключении обучающихся из школы;</w:t>
      </w:r>
    </w:p>
    <w:p w:rsidR="00C4526B" w:rsidRDefault="005E204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разработке локальных актов, предусмотренных Уставом школы;</w:t>
      </w:r>
    </w:p>
    <w:p w:rsidR="00C4526B" w:rsidRDefault="00C4526B">
      <w:pPr>
        <w:spacing w:line="12" w:lineRule="exact"/>
        <w:rPr>
          <w:sz w:val="20"/>
          <w:szCs w:val="20"/>
        </w:rPr>
      </w:pPr>
    </w:p>
    <w:p w:rsidR="00C4526B" w:rsidRDefault="005E204D">
      <w:pPr>
        <w:spacing w:line="236" w:lineRule="auto"/>
        <w:ind w:firstLine="60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 принятии решения об оказании мер социальной </w:t>
      </w:r>
      <w:r>
        <w:rPr>
          <w:rFonts w:eastAsia="Times New Roman"/>
          <w:sz w:val="24"/>
          <w:szCs w:val="24"/>
        </w:rPr>
        <w:t>поддержки обучающимся и работникам школы из средств, полученных общеобразовательным учреждением от уставной приносящей доходы деятельности, и из иных внебюджетных источников.</w:t>
      </w:r>
    </w:p>
    <w:p w:rsidR="00C4526B" w:rsidRDefault="00C4526B">
      <w:pPr>
        <w:spacing w:line="13" w:lineRule="exact"/>
        <w:rPr>
          <w:sz w:val="20"/>
          <w:szCs w:val="20"/>
        </w:rPr>
      </w:pPr>
    </w:p>
    <w:p w:rsidR="00C4526B" w:rsidRDefault="005E204D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3.3. Оказывает содействие деятельности учительских (педагогических) организаций </w:t>
      </w:r>
      <w:r>
        <w:rPr>
          <w:rFonts w:eastAsia="Times New Roman"/>
          <w:sz w:val="24"/>
          <w:szCs w:val="24"/>
        </w:rPr>
        <w:t>(объединений) и методических объединений.</w:t>
      </w:r>
    </w:p>
    <w:p w:rsidR="00C4526B" w:rsidRDefault="00C4526B">
      <w:pPr>
        <w:spacing w:line="13" w:lineRule="exact"/>
        <w:rPr>
          <w:sz w:val="20"/>
          <w:szCs w:val="20"/>
        </w:rPr>
      </w:pPr>
    </w:p>
    <w:p w:rsidR="00C4526B" w:rsidRDefault="005E204D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 Регулярно информирует участников образовательного процесса о своей деятельности и принимаемых решениях</w:t>
      </w:r>
    </w:p>
    <w:p w:rsidR="00C4526B" w:rsidRDefault="00C4526B">
      <w:pPr>
        <w:spacing w:line="13" w:lineRule="exact"/>
        <w:rPr>
          <w:sz w:val="20"/>
          <w:szCs w:val="20"/>
        </w:rPr>
      </w:pPr>
    </w:p>
    <w:p w:rsidR="00C4526B" w:rsidRDefault="005E204D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3.5. Заслушивает отчет директора школы или иных, уполномоченных директором, лиц по итогам учебного и </w:t>
      </w:r>
      <w:r>
        <w:rPr>
          <w:rFonts w:eastAsia="Times New Roman"/>
          <w:sz w:val="24"/>
          <w:szCs w:val="24"/>
        </w:rPr>
        <w:t>финансового года, о реализации мер социальной поддержки определенной категории лиц в соответствии с действующим законодательством.</w:t>
      </w:r>
    </w:p>
    <w:p w:rsidR="00C4526B" w:rsidRDefault="00C4526B">
      <w:pPr>
        <w:spacing w:line="13" w:lineRule="exact"/>
        <w:rPr>
          <w:sz w:val="20"/>
          <w:szCs w:val="20"/>
        </w:rPr>
      </w:pPr>
    </w:p>
    <w:p w:rsidR="00C4526B" w:rsidRDefault="005E204D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3.6. Совет правомочен, при наличии оснований, предусмотренных Трудовым кодексом Российской Федерации, ходатайствовать перед </w:t>
      </w:r>
      <w:r>
        <w:rPr>
          <w:rFonts w:eastAsia="Times New Roman"/>
          <w:sz w:val="24"/>
          <w:szCs w:val="24"/>
        </w:rPr>
        <w:t>директором школы о расторжении трудового договора с педагогическими работниками и работниками из числа вспомогательного, административного персонала. В случае неудовлетворительной оценки отчета директора общеобразовательного учреждения, предусмотренного пу</w:t>
      </w:r>
      <w:r>
        <w:rPr>
          <w:rFonts w:eastAsia="Times New Roman"/>
          <w:sz w:val="24"/>
          <w:szCs w:val="24"/>
        </w:rPr>
        <w:t>нктом 3.5. настоящего положения, Совет вправе направить учредителю обращение, в котором мотивирует свою оценку и вносит предложения по совершенствованию работы администрации школы.</w:t>
      </w:r>
    </w:p>
    <w:p w:rsidR="00C4526B" w:rsidRDefault="00C4526B">
      <w:pPr>
        <w:spacing w:line="16" w:lineRule="exact"/>
        <w:rPr>
          <w:sz w:val="20"/>
          <w:szCs w:val="20"/>
        </w:rPr>
      </w:pPr>
    </w:p>
    <w:p w:rsidR="00C4526B" w:rsidRDefault="005E204D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3.7. В рамках действующего законодательства принимает необходимые меры, ог</w:t>
      </w:r>
      <w:r>
        <w:rPr>
          <w:rFonts w:eastAsia="Times New Roman"/>
          <w:sz w:val="24"/>
          <w:szCs w:val="24"/>
        </w:rPr>
        <w:t>раждающие педагогических работников и администрацию школы от необоснованного вмешательства в их профессиональную и должностную деятельность; пресекает любые попытки командно-административного диктата по отношению к коллективу школы, ограничения его самосто</w:t>
      </w:r>
      <w:r>
        <w:rPr>
          <w:rFonts w:eastAsia="Times New Roman"/>
          <w:sz w:val="24"/>
          <w:szCs w:val="24"/>
        </w:rPr>
        <w:t>ятельности.</w:t>
      </w:r>
    </w:p>
    <w:p w:rsidR="00C4526B" w:rsidRDefault="00C4526B">
      <w:pPr>
        <w:spacing w:line="10" w:lineRule="exact"/>
        <w:rPr>
          <w:sz w:val="20"/>
          <w:szCs w:val="20"/>
        </w:rPr>
      </w:pPr>
    </w:p>
    <w:p w:rsidR="00C4526B" w:rsidRDefault="005E204D">
      <w:pPr>
        <w:numPr>
          <w:ilvl w:val="0"/>
          <w:numId w:val="9"/>
        </w:numPr>
        <w:tabs>
          <w:tab w:val="left" w:pos="3520"/>
        </w:tabs>
        <w:ind w:left="3520" w:hanging="23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Организация деятельности</w:t>
      </w:r>
    </w:p>
    <w:p w:rsidR="00C4526B" w:rsidRDefault="00C4526B">
      <w:pPr>
        <w:spacing w:line="7" w:lineRule="exact"/>
        <w:rPr>
          <w:sz w:val="20"/>
          <w:szCs w:val="20"/>
        </w:rPr>
      </w:pPr>
    </w:p>
    <w:p w:rsidR="00C4526B" w:rsidRDefault="005E204D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Организационной формой работы Совета являются заседания, которые проводятся по мере необходимости, но не реже одного раза в полугодие.</w:t>
      </w:r>
    </w:p>
    <w:p w:rsidR="00C4526B" w:rsidRDefault="00C4526B">
      <w:pPr>
        <w:spacing w:line="14" w:lineRule="exact"/>
        <w:rPr>
          <w:sz w:val="20"/>
          <w:szCs w:val="20"/>
        </w:rPr>
      </w:pPr>
    </w:p>
    <w:p w:rsidR="00C4526B" w:rsidRDefault="005E204D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4.2. Заседания Совета созываются председателем Совета, а в его отсутствие — </w:t>
      </w:r>
      <w:r>
        <w:rPr>
          <w:rFonts w:eastAsia="Times New Roman"/>
          <w:sz w:val="24"/>
          <w:szCs w:val="24"/>
        </w:rPr>
        <w:t>заместителем председателя. Правом созыва заседания Совета обладает также директор школы.</w:t>
      </w:r>
    </w:p>
    <w:p w:rsidR="00C4526B" w:rsidRDefault="00C4526B">
      <w:pPr>
        <w:spacing w:line="2" w:lineRule="exact"/>
        <w:rPr>
          <w:sz w:val="20"/>
          <w:szCs w:val="20"/>
        </w:rPr>
      </w:pPr>
    </w:p>
    <w:p w:rsidR="00C4526B" w:rsidRDefault="005E204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4.4. На заседании может быть решен любой вопрос, отнесенный к компетенции Совета.</w:t>
      </w:r>
    </w:p>
    <w:p w:rsidR="00C4526B" w:rsidRDefault="00C4526B">
      <w:pPr>
        <w:spacing w:line="12" w:lineRule="exact"/>
        <w:rPr>
          <w:sz w:val="20"/>
          <w:szCs w:val="20"/>
        </w:rPr>
      </w:pPr>
    </w:p>
    <w:p w:rsidR="00C4526B" w:rsidRDefault="005E204D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4.5. Первое заседание Совета созывается директором школы . На первом заседании Сове</w:t>
      </w:r>
      <w:r>
        <w:rPr>
          <w:rFonts w:eastAsia="Times New Roman"/>
          <w:sz w:val="24"/>
          <w:szCs w:val="24"/>
        </w:rPr>
        <w:t>та, в частности, избираются председатель и секретарь Совета, при необходимости заместитель (заместители) председателя Совета. Председатель Совета не может избираться из числа обучающихся.</w:t>
      </w:r>
    </w:p>
    <w:p w:rsidR="00C4526B" w:rsidRDefault="00C4526B">
      <w:pPr>
        <w:spacing w:line="14" w:lineRule="exact"/>
        <w:rPr>
          <w:sz w:val="20"/>
          <w:szCs w:val="20"/>
        </w:rPr>
      </w:pPr>
    </w:p>
    <w:p w:rsidR="00C4526B" w:rsidRDefault="005E204D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4.6. Планирование работы Совета осуществляется в порядке, определен</w:t>
      </w:r>
      <w:r>
        <w:rPr>
          <w:rFonts w:eastAsia="Times New Roman"/>
          <w:sz w:val="24"/>
          <w:szCs w:val="24"/>
        </w:rPr>
        <w:t>ном регламентом Совета. Регламент Совета должен быть принят не позднее, чем на втором его заседании.</w:t>
      </w:r>
    </w:p>
    <w:p w:rsidR="00C4526B" w:rsidRDefault="00C4526B">
      <w:pPr>
        <w:spacing w:line="14" w:lineRule="exact"/>
        <w:rPr>
          <w:sz w:val="20"/>
          <w:szCs w:val="20"/>
        </w:rPr>
      </w:pPr>
    </w:p>
    <w:p w:rsidR="00C4526B" w:rsidRDefault="005E204D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4.7. Совет имеет право для подготовки материалов к заседаниям Совета, выработки проектов его решений в период между заседаниями, создавать постоянные и вр</w:t>
      </w:r>
      <w:r>
        <w:rPr>
          <w:rFonts w:eastAsia="Times New Roman"/>
          <w:sz w:val="24"/>
          <w:szCs w:val="24"/>
        </w:rPr>
        <w:t>еменные комиссии Совета. Совет определяет структуру, количество членов в комиссиях, назначает из числа членов Совета их председателя, утверждает задачи, функции, персональный состав и регламент работы комиссий. В комиссии могут входить, с их согласия, любы</w:t>
      </w:r>
      <w:r>
        <w:rPr>
          <w:rFonts w:eastAsia="Times New Roman"/>
          <w:sz w:val="24"/>
          <w:szCs w:val="24"/>
        </w:rPr>
        <w:t>е лица, которых Совет сочтет необходимыми привлечь для обеспечения эффективной работы комиссии. Руководитель (председатель) любой комиссии является членом Совета</w:t>
      </w:r>
    </w:p>
    <w:p w:rsidR="00C4526B" w:rsidRDefault="00C4526B">
      <w:pPr>
        <w:spacing w:line="17" w:lineRule="exact"/>
        <w:rPr>
          <w:sz w:val="20"/>
          <w:szCs w:val="20"/>
        </w:rPr>
      </w:pPr>
    </w:p>
    <w:p w:rsidR="00C4526B" w:rsidRDefault="005E204D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4.8. Заседание Совета правомочно, если на нем присутствуют более половины (50% + 1) от числа </w:t>
      </w:r>
      <w:r>
        <w:rPr>
          <w:rFonts w:eastAsia="Times New Roman"/>
          <w:sz w:val="24"/>
          <w:szCs w:val="24"/>
        </w:rPr>
        <w:t>членов Совета, определенного Положением о Совете. Заседание Совета ведет председатель, а в его отсутствие — заместитель председателя.</w:t>
      </w:r>
    </w:p>
    <w:p w:rsidR="00C4526B" w:rsidRDefault="00C4526B">
      <w:pPr>
        <w:spacing w:line="14" w:lineRule="exact"/>
        <w:rPr>
          <w:sz w:val="20"/>
          <w:szCs w:val="20"/>
        </w:rPr>
      </w:pPr>
    </w:p>
    <w:p w:rsidR="00C4526B" w:rsidRDefault="005E204D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4.9. Решения Совета, как правило, принимаются большинством голосов членов Совета, присутствующих на заседании, при открыт</w:t>
      </w:r>
      <w:r>
        <w:rPr>
          <w:rFonts w:eastAsia="Times New Roman"/>
          <w:sz w:val="24"/>
          <w:szCs w:val="24"/>
        </w:rPr>
        <w:t>ом голосовании, и оформляются протоколом, который подписывается председателем и секретарем Совета.</w:t>
      </w:r>
    </w:p>
    <w:p w:rsidR="00C4526B" w:rsidRDefault="00C4526B">
      <w:pPr>
        <w:spacing w:line="2" w:lineRule="exact"/>
        <w:rPr>
          <w:sz w:val="20"/>
          <w:szCs w:val="20"/>
        </w:rPr>
      </w:pPr>
    </w:p>
    <w:p w:rsidR="00C4526B" w:rsidRDefault="005E204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4.10. Для осуществления своих функций Совет вправе:</w:t>
      </w:r>
    </w:p>
    <w:p w:rsidR="00C4526B" w:rsidRDefault="00C4526B">
      <w:pPr>
        <w:sectPr w:rsidR="00C4526B">
          <w:pgSz w:w="11900" w:h="16838"/>
          <w:pgMar w:top="1122" w:right="706" w:bottom="1440" w:left="1420" w:header="0" w:footer="0" w:gutter="0"/>
          <w:cols w:space="720" w:equalWidth="0">
            <w:col w:w="9780"/>
          </w:cols>
        </w:sectPr>
      </w:pPr>
    </w:p>
    <w:p w:rsidR="00C4526B" w:rsidRDefault="005E204D">
      <w:pPr>
        <w:ind w:firstLine="6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приглашать на заседания Совета любых работников школы, не нарушая трудового законо</w:t>
      </w:r>
      <w:r>
        <w:rPr>
          <w:rFonts w:eastAsia="Times New Roman"/>
          <w:sz w:val="24"/>
          <w:szCs w:val="24"/>
        </w:rPr>
        <w:t>дательства и осуществления образовательного процесса, для получения разъяснений, консультаций, заслушивания отчетов по вопросам, входящим в компетенцию Совета; запрашивать и получать от директора школы информацию, необходимую для осуществления функций Сове</w:t>
      </w:r>
      <w:r>
        <w:rPr>
          <w:rFonts w:eastAsia="Times New Roman"/>
          <w:sz w:val="24"/>
          <w:szCs w:val="24"/>
        </w:rPr>
        <w:t>та, в том числе в порядке контроля за реализацией решений Совета.</w:t>
      </w:r>
    </w:p>
    <w:p w:rsidR="00C4526B" w:rsidRDefault="00C4526B">
      <w:pPr>
        <w:spacing w:line="276" w:lineRule="exact"/>
        <w:rPr>
          <w:sz w:val="20"/>
          <w:szCs w:val="20"/>
        </w:rPr>
      </w:pPr>
    </w:p>
    <w:p w:rsidR="00C4526B" w:rsidRDefault="005E204D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4.11. Организационно-техническое обеспечение деятельности Совета возлагается на директора школы.</w:t>
      </w:r>
    </w:p>
    <w:p w:rsidR="00C4526B" w:rsidRDefault="00C4526B">
      <w:pPr>
        <w:spacing w:line="6" w:lineRule="exact"/>
        <w:rPr>
          <w:sz w:val="20"/>
          <w:szCs w:val="20"/>
        </w:rPr>
      </w:pPr>
    </w:p>
    <w:p w:rsidR="00C4526B" w:rsidRDefault="005E204D">
      <w:pPr>
        <w:numPr>
          <w:ilvl w:val="0"/>
          <w:numId w:val="11"/>
        </w:numPr>
        <w:tabs>
          <w:tab w:val="left" w:pos="2140"/>
        </w:tabs>
        <w:ind w:left="2140" w:hanging="23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Обязанности и ответственность Совета и его членов</w:t>
      </w:r>
    </w:p>
    <w:p w:rsidR="00C4526B" w:rsidRDefault="00C4526B">
      <w:pPr>
        <w:spacing w:line="7" w:lineRule="exact"/>
        <w:rPr>
          <w:sz w:val="20"/>
          <w:szCs w:val="20"/>
        </w:rPr>
      </w:pPr>
    </w:p>
    <w:p w:rsidR="00C4526B" w:rsidRDefault="005E204D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 Совет несет ответственность за свое</w:t>
      </w:r>
      <w:r>
        <w:rPr>
          <w:rFonts w:eastAsia="Times New Roman"/>
          <w:sz w:val="24"/>
          <w:szCs w:val="24"/>
        </w:rPr>
        <w:t>временное принятие и выполнение решений, входящих в его компетенцию.</w:t>
      </w:r>
    </w:p>
    <w:p w:rsidR="00C4526B" w:rsidRDefault="00C4526B">
      <w:pPr>
        <w:spacing w:line="14" w:lineRule="exact"/>
        <w:rPr>
          <w:sz w:val="20"/>
          <w:szCs w:val="20"/>
        </w:rPr>
      </w:pPr>
    </w:p>
    <w:p w:rsidR="00C4526B" w:rsidRDefault="005E204D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 Директор школы вправе самостоятельно принимать решение по вопросу, входящему в компетенцию Совета, в следующих случаях:</w:t>
      </w:r>
    </w:p>
    <w:p w:rsidR="00C4526B" w:rsidRDefault="00C4526B">
      <w:pPr>
        <w:spacing w:line="14" w:lineRule="exact"/>
        <w:rPr>
          <w:sz w:val="20"/>
          <w:szCs w:val="20"/>
        </w:rPr>
      </w:pPr>
    </w:p>
    <w:p w:rsidR="00C4526B" w:rsidRDefault="005E204D">
      <w:pPr>
        <w:ind w:firstLine="6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отсутствие необходимого решения Совета по данному вопросу в </w:t>
      </w:r>
      <w:r>
        <w:rPr>
          <w:rFonts w:eastAsia="Times New Roman"/>
          <w:sz w:val="24"/>
          <w:szCs w:val="24"/>
        </w:rPr>
        <w:t>установленные сроки; принятое решение Совета противоречит законодательству, Уставу школы, иным локальным актам школы; решение принято Советом за пределами предусмотренной настоящим Положением компетенции Совета.</w:t>
      </w:r>
    </w:p>
    <w:p w:rsidR="00C4526B" w:rsidRDefault="00C4526B">
      <w:pPr>
        <w:spacing w:line="276" w:lineRule="exact"/>
        <w:rPr>
          <w:sz w:val="20"/>
          <w:szCs w:val="20"/>
        </w:rPr>
      </w:pPr>
    </w:p>
    <w:p w:rsidR="00C4526B" w:rsidRDefault="005E204D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5.3. В случае принятия Советом решений, вле</w:t>
      </w:r>
      <w:r>
        <w:rPr>
          <w:rFonts w:eastAsia="Times New Roman"/>
          <w:sz w:val="24"/>
          <w:szCs w:val="24"/>
        </w:rPr>
        <w:t>кущих нарушения законодательства Российской Федерации, юридическую ответственность за их принятие несет школа как юридическое лицо. 5.4. В случае возникновения конфликта между Советом и директором школы (несогласия директора с решением Совета и/или несогла</w:t>
      </w:r>
      <w:r>
        <w:rPr>
          <w:rFonts w:eastAsia="Times New Roman"/>
          <w:sz w:val="24"/>
          <w:szCs w:val="24"/>
        </w:rPr>
        <w:t>сия Совета с решением (приказом) директора), который не может быть урегулирован путем переговоров, решение по конфликтному вопросу выносится на рассмотрение органов самоуправления школы.</w:t>
      </w:r>
    </w:p>
    <w:p w:rsidR="00C4526B" w:rsidRDefault="00C4526B">
      <w:pPr>
        <w:spacing w:line="13" w:lineRule="exact"/>
        <w:rPr>
          <w:sz w:val="20"/>
          <w:szCs w:val="20"/>
        </w:rPr>
      </w:pPr>
    </w:p>
    <w:p w:rsidR="00C4526B" w:rsidRDefault="005E204D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5.5. Члены Совета обязаны посещать его заседания. Член Совета, </w:t>
      </w:r>
      <w:r>
        <w:rPr>
          <w:rFonts w:eastAsia="Times New Roman"/>
          <w:sz w:val="24"/>
          <w:szCs w:val="24"/>
        </w:rPr>
        <w:t>систематически (более двух раз подряд) не посещающий заседания без уважительных причин, может быть выведен из его состава по решению Совета.</w:t>
      </w:r>
    </w:p>
    <w:p w:rsidR="00C4526B" w:rsidRDefault="00C4526B">
      <w:pPr>
        <w:spacing w:line="14" w:lineRule="exact"/>
        <w:rPr>
          <w:sz w:val="20"/>
          <w:szCs w:val="20"/>
        </w:rPr>
      </w:pPr>
    </w:p>
    <w:p w:rsidR="00C4526B" w:rsidRDefault="005E204D">
      <w:pPr>
        <w:spacing w:line="234" w:lineRule="auto"/>
        <w:ind w:left="600" w:right="1000" w:hanging="6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5.6. Член Совета выводится из его состава по решению Совета в следующих случаях: по желанию члена Совета, выраженн</w:t>
      </w:r>
      <w:r>
        <w:rPr>
          <w:rFonts w:eastAsia="Times New Roman"/>
          <w:sz w:val="24"/>
          <w:szCs w:val="24"/>
        </w:rPr>
        <w:t>ому в письменной форме;</w:t>
      </w:r>
    </w:p>
    <w:p w:rsidR="00C4526B" w:rsidRDefault="00C4526B">
      <w:pPr>
        <w:spacing w:line="13" w:lineRule="exact"/>
        <w:rPr>
          <w:sz w:val="20"/>
          <w:szCs w:val="20"/>
        </w:rPr>
      </w:pPr>
    </w:p>
    <w:p w:rsidR="00C4526B" w:rsidRDefault="005E204D">
      <w:pPr>
        <w:ind w:firstLine="6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увольнении с работы директора общеобразовательного учреждения, или увольнении работника общеобразовательного учреждения, избранного членом Совета, если они не могут быть кооптированы (и/или не кооптируются) в состав Совета посл</w:t>
      </w:r>
      <w:r>
        <w:rPr>
          <w:rFonts w:eastAsia="Times New Roman"/>
          <w:sz w:val="24"/>
          <w:szCs w:val="24"/>
        </w:rPr>
        <w:t>е увольнения; в связи с окончанием общеобразовательного учреждения или отчислением (переводом) обучающегося, представляющего в Совете обучающихся, если он не может быть кооптирован (и/или не кооптируются) в члены Совета после окончания общеобразовательного</w:t>
      </w:r>
      <w:r>
        <w:rPr>
          <w:rFonts w:eastAsia="Times New Roman"/>
          <w:sz w:val="24"/>
          <w:szCs w:val="24"/>
        </w:rPr>
        <w:t xml:space="preserve"> учреждения; в случае совершения противоправных действий, несовместимых с членством в Совете; при выявлении следующих обстоятельств, препятствующих участию члена Совета в работе Совета: лишение родительских прав, судебное запрещение заниматься педагогическ</w:t>
      </w:r>
      <w:r>
        <w:rPr>
          <w:rFonts w:eastAsia="Times New Roman"/>
          <w:sz w:val="24"/>
          <w:szCs w:val="24"/>
        </w:rPr>
        <w:t>ой и иной деятельностью, связанной с работой с детьми, признание по решению суда недееспособным, наличие неснятой или непогашенной судимости за совершение уголовного преступления.</w:t>
      </w:r>
    </w:p>
    <w:p w:rsidR="00C4526B" w:rsidRDefault="00C4526B">
      <w:pPr>
        <w:spacing w:line="276" w:lineRule="exact"/>
        <w:rPr>
          <w:sz w:val="20"/>
          <w:szCs w:val="20"/>
        </w:rPr>
      </w:pPr>
    </w:p>
    <w:p w:rsidR="00C4526B" w:rsidRDefault="005E204D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5.7. После вывода (выхода) из состава Совета его члена Совет принимает меры</w:t>
      </w:r>
      <w:r>
        <w:rPr>
          <w:rFonts w:eastAsia="Times New Roman"/>
          <w:sz w:val="24"/>
          <w:szCs w:val="24"/>
        </w:rPr>
        <w:t xml:space="preserve"> для замещения выбывшего члена (посредством довыборов либо кооптации).</w:t>
      </w:r>
    </w:p>
    <w:p w:rsidR="00C4526B" w:rsidRDefault="00C4526B">
      <w:pPr>
        <w:spacing w:line="13" w:lineRule="exact"/>
        <w:rPr>
          <w:sz w:val="20"/>
          <w:szCs w:val="20"/>
        </w:rPr>
      </w:pPr>
    </w:p>
    <w:p w:rsidR="00C4526B" w:rsidRDefault="005E204D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5.8. В случае, если Совет не проводит свои заседания в течение полугода, он подлежит роспуску. Новое формирование состава Совета может осуществляться по установленной процедуре (в соот</w:t>
      </w:r>
      <w:r>
        <w:rPr>
          <w:rFonts w:eastAsia="Times New Roman"/>
          <w:sz w:val="24"/>
          <w:szCs w:val="24"/>
        </w:rPr>
        <w:t>ветствии с разделом 2 настоящего Положения).</w:t>
      </w:r>
    </w:p>
    <w:p w:rsidR="00C4526B" w:rsidRDefault="00C4526B">
      <w:pPr>
        <w:sectPr w:rsidR="00C4526B">
          <w:pgSz w:w="11900" w:h="16838"/>
          <w:pgMar w:top="1135" w:right="706" w:bottom="1440" w:left="1420" w:header="0" w:footer="0" w:gutter="0"/>
          <w:cols w:space="720" w:equalWidth="0">
            <w:col w:w="9780"/>
          </w:cols>
        </w:sectPr>
      </w:pPr>
    </w:p>
    <w:p w:rsidR="005E204D" w:rsidRDefault="005E204D"/>
    <w:sectPr w:rsidR="005E204D" w:rsidSect="00C4526B">
      <w:pgSz w:w="11906" w:h="16838"/>
      <w:pgMar w:top="1440" w:right="1440" w:bottom="1440" w:left="1440" w:header="0" w:footer="0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ED3CB04A"/>
    <w:lvl w:ilvl="0" w:tplc="B240AFEC">
      <w:start w:val="1"/>
      <w:numFmt w:val="bullet"/>
      <w:lvlText w:val=" "/>
      <w:lvlJc w:val="left"/>
    </w:lvl>
    <w:lvl w:ilvl="1" w:tplc="7F18571C">
      <w:numFmt w:val="decimal"/>
      <w:lvlText w:val=""/>
      <w:lvlJc w:val="left"/>
    </w:lvl>
    <w:lvl w:ilvl="2" w:tplc="2ACC35E6">
      <w:numFmt w:val="decimal"/>
      <w:lvlText w:val=""/>
      <w:lvlJc w:val="left"/>
    </w:lvl>
    <w:lvl w:ilvl="3" w:tplc="073012C6">
      <w:numFmt w:val="decimal"/>
      <w:lvlText w:val=""/>
      <w:lvlJc w:val="left"/>
    </w:lvl>
    <w:lvl w:ilvl="4" w:tplc="9356D854">
      <w:numFmt w:val="decimal"/>
      <w:lvlText w:val=""/>
      <w:lvlJc w:val="left"/>
    </w:lvl>
    <w:lvl w:ilvl="5" w:tplc="9CEC939C">
      <w:numFmt w:val="decimal"/>
      <w:lvlText w:val=""/>
      <w:lvlJc w:val="left"/>
    </w:lvl>
    <w:lvl w:ilvl="6" w:tplc="74F2045E">
      <w:numFmt w:val="decimal"/>
      <w:lvlText w:val=""/>
      <w:lvlJc w:val="left"/>
    </w:lvl>
    <w:lvl w:ilvl="7" w:tplc="01AC9CD2">
      <w:numFmt w:val="decimal"/>
      <w:lvlText w:val=""/>
      <w:lvlJc w:val="left"/>
    </w:lvl>
    <w:lvl w:ilvl="8" w:tplc="B98E1DCC">
      <w:numFmt w:val="decimal"/>
      <w:lvlText w:val=""/>
      <w:lvlJc w:val="left"/>
    </w:lvl>
  </w:abstractNum>
  <w:abstractNum w:abstractNumId="1">
    <w:nsid w:val="000001EB"/>
    <w:multiLevelType w:val="hybridMultilevel"/>
    <w:tmpl w:val="BF664680"/>
    <w:lvl w:ilvl="0" w:tplc="1BAACE48">
      <w:start w:val="1"/>
      <w:numFmt w:val="bullet"/>
      <w:lvlText w:val=" "/>
      <w:lvlJc w:val="left"/>
    </w:lvl>
    <w:lvl w:ilvl="1" w:tplc="58227DE8">
      <w:numFmt w:val="decimal"/>
      <w:lvlText w:val=""/>
      <w:lvlJc w:val="left"/>
    </w:lvl>
    <w:lvl w:ilvl="2" w:tplc="8D22C580">
      <w:numFmt w:val="decimal"/>
      <w:lvlText w:val=""/>
      <w:lvlJc w:val="left"/>
    </w:lvl>
    <w:lvl w:ilvl="3" w:tplc="5EF07116">
      <w:numFmt w:val="decimal"/>
      <w:lvlText w:val=""/>
      <w:lvlJc w:val="left"/>
    </w:lvl>
    <w:lvl w:ilvl="4" w:tplc="D9B489D8">
      <w:numFmt w:val="decimal"/>
      <w:lvlText w:val=""/>
      <w:lvlJc w:val="left"/>
    </w:lvl>
    <w:lvl w:ilvl="5" w:tplc="91C81BC8">
      <w:numFmt w:val="decimal"/>
      <w:lvlText w:val=""/>
      <w:lvlJc w:val="left"/>
    </w:lvl>
    <w:lvl w:ilvl="6" w:tplc="2E92FBCA">
      <w:numFmt w:val="decimal"/>
      <w:lvlText w:val=""/>
      <w:lvlJc w:val="left"/>
    </w:lvl>
    <w:lvl w:ilvl="7" w:tplc="0DCE0E0A">
      <w:numFmt w:val="decimal"/>
      <w:lvlText w:val=""/>
      <w:lvlJc w:val="left"/>
    </w:lvl>
    <w:lvl w:ilvl="8" w:tplc="D2D6114E">
      <w:numFmt w:val="decimal"/>
      <w:lvlText w:val=""/>
      <w:lvlJc w:val="left"/>
    </w:lvl>
  </w:abstractNum>
  <w:abstractNum w:abstractNumId="2">
    <w:nsid w:val="00000BB3"/>
    <w:multiLevelType w:val="hybridMultilevel"/>
    <w:tmpl w:val="35405A30"/>
    <w:lvl w:ilvl="0" w:tplc="739C9EFC">
      <w:start w:val="1"/>
      <w:numFmt w:val="bullet"/>
      <w:lvlText w:val=" "/>
      <w:lvlJc w:val="left"/>
    </w:lvl>
    <w:lvl w:ilvl="1" w:tplc="C124F488">
      <w:numFmt w:val="decimal"/>
      <w:lvlText w:val=""/>
      <w:lvlJc w:val="left"/>
    </w:lvl>
    <w:lvl w:ilvl="2" w:tplc="A9906E92">
      <w:numFmt w:val="decimal"/>
      <w:lvlText w:val=""/>
      <w:lvlJc w:val="left"/>
    </w:lvl>
    <w:lvl w:ilvl="3" w:tplc="44805F48">
      <w:numFmt w:val="decimal"/>
      <w:lvlText w:val=""/>
      <w:lvlJc w:val="left"/>
    </w:lvl>
    <w:lvl w:ilvl="4" w:tplc="BC688AC4">
      <w:numFmt w:val="decimal"/>
      <w:lvlText w:val=""/>
      <w:lvlJc w:val="left"/>
    </w:lvl>
    <w:lvl w:ilvl="5" w:tplc="1706ACDC">
      <w:numFmt w:val="decimal"/>
      <w:lvlText w:val=""/>
      <w:lvlJc w:val="left"/>
    </w:lvl>
    <w:lvl w:ilvl="6" w:tplc="01520506">
      <w:numFmt w:val="decimal"/>
      <w:lvlText w:val=""/>
      <w:lvlJc w:val="left"/>
    </w:lvl>
    <w:lvl w:ilvl="7" w:tplc="2BAEFD1C">
      <w:numFmt w:val="decimal"/>
      <w:lvlText w:val=""/>
      <w:lvlJc w:val="left"/>
    </w:lvl>
    <w:lvl w:ilvl="8" w:tplc="DA9C33E8">
      <w:numFmt w:val="decimal"/>
      <w:lvlText w:val=""/>
      <w:lvlJc w:val="left"/>
    </w:lvl>
  </w:abstractNum>
  <w:abstractNum w:abstractNumId="3">
    <w:nsid w:val="00000F3E"/>
    <w:multiLevelType w:val="hybridMultilevel"/>
    <w:tmpl w:val="4C68C9CE"/>
    <w:lvl w:ilvl="0" w:tplc="61B49C4A">
      <w:start w:val="5"/>
      <w:numFmt w:val="decimal"/>
      <w:lvlText w:val="%1."/>
      <w:lvlJc w:val="left"/>
    </w:lvl>
    <w:lvl w:ilvl="1" w:tplc="65E43A18">
      <w:numFmt w:val="decimal"/>
      <w:lvlText w:val=""/>
      <w:lvlJc w:val="left"/>
    </w:lvl>
    <w:lvl w:ilvl="2" w:tplc="2A705CC6">
      <w:numFmt w:val="decimal"/>
      <w:lvlText w:val=""/>
      <w:lvlJc w:val="left"/>
    </w:lvl>
    <w:lvl w:ilvl="3" w:tplc="B218E01E">
      <w:numFmt w:val="decimal"/>
      <w:lvlText w:val=""/>
      <w:lvlJc w:val="left"/>
    </w:lvl>
    <w:lvl w:ilvl="4" w:tplc="A426F178">
      <w:numFmt w:val="decimal"/>
      <w:lvlText w:val=""/>
      <w:lvlJc w:val="left"/>
    </w:lvl>
    <w:lvl w:ilvl="5" w:tplc="2C7A967A">
      <w:numFmt w:val="decimal"/>
      <w:lvlText w:val=""/>
      <w:lvlJc w:val="left"/>
    </w:lvl>
    <w:lvl w:ilvl="6" w:tplc="4316FD74">
      <w:numFmt w:val="decimal"/>
      <w:lvlText w:val=""/>
      <w:lvlJc w:val="left"/>
    </w:lvl>
    <w:lvl w:ilvl="7" w:tplc="E45EAE3A">
      <w:numFmt w:val="decimal"/>
      <w:lvlText w:val=""/>
      <w:lvlJc w:val="left"/>
    </w:lvl>
    <w:lvl w:ilvl="8" w:tplc="5F907BF6">
      <w:numFmt w:val="decimal"/>
      <w:lvlText w:val=""/>
      <w:lvlJc w:val="left"/>
    </w:lvl>
  </w:abstractNum>
  <w:abstractNum w:abstractNumId="4">
    <w:nsid w:val="000012DB"/>
    <w:multiLevelType w:val="hybridMultilevel"/>
    <w:tmpl w:val="358EF1A0"/>
    <w:lvl w:ilvl="0" w:tplc="47D6399C">
      <w:start w:val="1"/>
      <w:numFmt w:val="bullet"/>
      <w:lvlText w:val=" "/>
      <w:lvlJc w:val="left"/>
    </w:lvl>
    <w:lvl w:ilvl="1" w:tplc="5F86099A">
      <w:numFmt w:val="decimal"/>
      <w:lvlText w:val=""/>
      <w:lvlJc w:val="left"/>
    </w:lvl>
    <w:lvl w:ilvl="2" w:tplc="BB3A4352">
      <w:numFmt w:val="decimal"/>
      <w:lvlText w:val=""/>
      <w:lvlJc w:val="left"/>
    </w:lvl>
    <w:lvl w:ilvl="3" w:tplc="25D48F22">
      <w:numFmt w:val="decimal"/>
      <w:lvlText w:val=""/>
      <w:lvlJc w:val="left"/>
    </w:lvl>
    <w:lvl w:ilvl="4" w:tplc="B4049D02">
      <w:numFmt w:val="decimal"/>
      <w:lvlText w:val=""/>
      <w:lvlJc w:val="left"/>
    </w:lvl>
    <w:lvl w:ilvl="5" w:tplc="E1C4ADF6">
      <w:numFmt w:val="decimal"/>
      <w:lvlText w:val=""/>
      <w:lvlJc w:val="left"/>
    </w:lvl>
    <w:lvl w:ilvl="6" w:tplc="4AA2A186">
      <w:numFmt w:val="decimal"/>
      <w:lvlText w:val=""/>
      <w:lvlJc w:val="left"/>
    </w:lvl>
    <w:lvl w:ilvl="7" w:tplc="102E1CEA">
      <w:numFmt w:val="decimal"/>
      <w:lvlText w:val=""/>
      <w:lvlJc w:val="left"/>
    </w:lvl>
    <w:lvl w:ilvl="8" w:tplc="A7D2B8D4">
      <w:numFmt w:val="decimal"/>
      <w:lvlText w:val=""/>
      <w:lvlJc w:val="left"/>
    </w:lvl>
  </w:abstractNum>
  <w:abstractNum w:abstractNumId="5">
    <w:nsid w:val="0000153C"/>
    <w:multiLevelType w:val="hybridMultilevel"/>
    <w:tmpl w:val="1A1E5778"/>
    <w:lvl w:ilvl="0" w:tplc="26FE44D4">
      <w:start w:val="1"/>
      <w:numFmt w:val="bullet"/>
      <w:lvlText w:val=" "/>
      <w:lvlJc w:val="left"/>
    </w:lvl>
    <w:lvl w:ilvl="1" w:tplc="E6447168">
      <w:numFmt w:val="decimal"/>
      <w:lvlText w:val=""/>
      <w:lvlJc w:val="left"/>
    </w:lvl>
    <w:lvl w:ilvl="2" w:tplc="2648FC20">
      <w:numFmt w:val="decimal"/>
      <w:lvlText w:val=""/>
      <w:lvlJc w:val="left"/>
    </w:lvl>
    <w:lvl w:ilvl="3" w:tplc="0BF4F238">
      <w:numFmt w:val="decimal"/>
      <w:lvlText w:val=""/>
      <w:lvlJc w:val="left"/>
    </w:lvl>
    <w:lvl w:ilvl="4" w:tplc="CDCCBD98">
      <w:numFmt w:val="decimal"/>
      <w:lvlText w:val=""/>
      <w:lvlJc w:val="left"/>
    </w:lvl>
    <w:lvl w:ilvl="5" w:tplc="E534886E">
      <w:numFmt w:val="decimal"/>
      <w:lvlText w:val=""/>
      <w:lvlJc w:val="left"/>
    </w:lvl>
    <w:lvl w:ilvl="6" w:tplc="7A7ECC32">
      <w:numFmt w:val="decimal"/>
      <w:lvlText w:val=""/>
      <w:lvlJc w:val="left"/>
    </w:lvl>
    <w:lvl w:ilvl="7" w:tplc="2BA0E4D2">
      <w:numFmt w:val="decimal"/>
      <w:lvlText w:val=""/>
      <w:lvlJc w:val="left"/>
    </w:lvl>
    <w:lvl w:ilvl="8" w:tplc="0F605230">
      <w:numFmt w:val="decimal"/>
      <w:lvlText w:val=""/>
      <w:lvlJc w:val="left"/>
    </w:lvl>
  </w:abstractNum>
  <w:abstractNum w:abstractNumId="6">
    <w:nsid w:val="000026E9"/>
    <w:multiLevelType w:val="hybridMultilevel"/>
    <w:tmpl w:val="408A7EBE"/>
    <w:lvl w:ilvl="0" w:tplc="D0BC3728">
      <w:start w:val="1"/>
      <w:numFmt w:val="bullet"/>
      <w:lvlText w:val=" "/>
      <w:lvlJc w:val="left"/>
    </w:lvl>
    <w:lvl w:ilvl="1" w:tplc="63089760">
      <w:start w:val="3"/>
      <w:numFmt w:val="decimal"/>
      <w:lvlText w:val="%2."/>
      <w:lvlJc w:val="left"/>
    </w:lvl>
    <w:lvl w:ilvl="2" w:tplc="E0D61D9C">
      <w:numFmt w:val="decimal"/>
      <w:lvlText w:val=""/>
      <w:lvlJc w:val="left"/>
    </w:lvl>
    <w:lvl w:ilvl="3" w:tplc="71D80A2C">
      <w:numFmt w:val="decimal"/>
      <w:lvlText w:val=""/>
      <w:lvlJc w:val="left"/>
    </w:lvl>
    <w:lvl w:ilvl="4" w:tplc="90FEDB20">
      <w:numFmt w:val="decimal"/>
      <w:lvlText w:val=""/>
      <w:lvlJc w:val="left"/>
    </w:lvl>
    <w:lvl w:ilvl="5" w:tplc="11261BD2">
      <w:numFmt w:val="decimal"/>
      <w:lvlText w:val=""/>
      <w:lvlJc w:val="left"/>
    </w:lvl>
    <w:lvl w:ilvl="6" w:tplc="BA7E1B9A">
      <w:numFmt w:val="decimal"/>
      <w:lvlText w:val=""/>
      <w:lvlJc w:val="left"/>
    </w:lvl>
    <w:lvl w:ilvl="7" w:tplc="3946BAEC">
      <w:numFmt w:val="decimal"/>
      <w:lvlText w:val=""/>
      <w:lvlJc w:val="left"/>
    </w:lvl>
    <w:lvl w:ilvl="8" w:tplc="7E58545C">
      <w:numFmt w:val="decimal"/>
      <w:lvlText w:val=""/>
      <w:lvlJc w:val="left"/>
    </w:lvl>
  </w:abstractNum>
  <w:abstractNum w:abstractNumId="7">
    <w:nsid w:val="00002EA6"/>
    <w:multiLevelType w:val="hybridMultilevel"/>
    <w:tmpl w:val="941C5BB0"/>
    <w:lvl w:ilvl="0" w:tplc="E5209120">
      <w:start w:val="1"/>
      <w:numFmt w:val="bullet"/>
      <w:lvlText w:val=" "/>
      <w:lvlJc w:val="left"/>
    </w:lvl>
    <w:lvl w:ilvl="1" w:tplc="1A1AD05C">
      <w:numFmt w:val="decimal"/>
      <w:lvlText w:val=""/>
      <w:lvlJc w:val="left"/>
    </w:lvl>
    <w:lvl w:ilvl="2" w:tplc="DE8C5D12">
      <w:numFmt w:val="decimal"/>
      <w:lvlText w:val=""/>
      <w:lvlJc w:val="left"/>
    </w:lvl>
    <w:lvl w:ilvl="3" w:tplc="F6F0D77C">
      <w:numFmt w:val="decimal"/>
      <w:lvlText w:val=""/>
      <w:lvlJc w:val="left"/>
    </w:lvl>
    <w:lvl w:ilvl="4" w:tplc="71CAD27E">
      <w:numFmt w:val="decimal"/>
      <w:lvlText w:val=""/>
      <w:lvlJc w:val="left"/>
    </w:lvl>
    <w:lvl w:ilvl="5" w:tplc="D58E3770">
      <w:numFmt w:val="decimal"/>
      <w:lvlText w:val=""/>
      <w:lvlJc w:val="left"/>
    </w:lvl>
    <w:lvl w:ilvl="6" w:tplc="41084F2C">
      <w:numFmt w:val="decimal"/>
      <w:lvlText w:val=""/>
      <w:lvlJc w:val="left"/>
    </w:lvl>
    <w:lvl w:ilvl="7" w:tplc="9D22C3AC">
      <w:numFmt w:val="decimal"/>
      <w:lvlText w:val=""/>
      <w:lvlJc w:val="left"/>
    </w:lvl>
    <w:lvl w:ilvl="8" w:tplc="3B8CE5EC">
      <w:numFmt w:val="decimal"/>
      <w:lvlText w:val=""/>
      <w:lvlJc w:val="left"/>
    </w:lvl>
  </w:abstractNum>
  <w:abstractNum w:abstractNumId="8">
    <w:nsid w:val="0000390C"/>
    <w:multiLevelType w:val="hybridMultilevel"/>
    <w:tmpl w:val="6890E6BA"/>
    <w:lvl w:ilvl="0" w:tplc="ED1CFF6A">
      <w:start w:val="1"/>
      <w:numFmt w:val="bullet"/>
      <w:lvlText w:val=" "/>
      <w:lvlJc w:val="left"/>
    </w:lvl>
    <w:lvl w:ilvl="1" w:tplc="1554B488">
      <w:numFmt w:val="decimal"/>
      <w:lvlText w:val=""/>
      <w:lvlJc w:val="left"/>
    </w:lvl>
    <w:lvl w:ilvl="2" w:tplc="69CC1548">
      <w:numFmt w:val="decimal"/>
      <w:lvlText w:val=""/>
      <w:lvlJc w:val="left"/>
    </w:lvl>
    <w:lvl w:ilvl="3" w:tplc="D7C2EA58">
      <w:numFmt w:val="decimal"/>
      <w:lvlText w:val=""/>
      <w:lvlJc w:val="left"/>
    </w:lvl>
    <w:lvl w:ilvl="4" w:tplc="E7A2BA5E">
      <w:numFmt w:val="decimal"/>
      <w:lvlText w:val=""/>
      <w:lvlJc w:val="left"/>
    </w:lvl>
    <w:lvl w:ilvl="5" w:tplc="27B80234">
      <w:numFmt w:val="decimal"/>
      <w:lvlText w:val=""/>
      <w:lvlJc w:val="left"/>
    </w:lvl>
    <w:lvl w:ilvl="6" w:tplc="D0A25E3C">
      <w:numFmt w:val="decimal"/>
      <w:lvlText w:val=""/>
      <w:lvlJc w:val="left"/>
    </w:lvl>
    <w:lvl w:ilvl="7" w:tplc="9588ED1E">
      <w:numFmt w:val="decimal"/>
      <w:lvlText w:val=""/>
      <w:lvlJc w:val="left"/>
    </w:lvl>
    <w:lvl w:ilvl="8" w:tplc="438830FA">
      <w:numFmt w:val="decimal"/>
      <w:lvlText w:val=""/>
      <w:lvlJc w:val="left"/>
    </w:lvl>
  </w:abstractNum>
  <w:abstractNum w:abstractNumId="9">
    <w:nsid w:val="000041BB"/>
    <w:multiLevelType w:val="hybridMultilevel"/>
    <w:tmpl w:val="CE3EB13E"/>
    <w:lvl w:ilvl="0" w:tplc="46D48168">
      <w:start w:val="1"/>
      <w:numFmt w:val="bullet"/>
      <w:lvlText w:val=" "/>
      <w:lvlJc w:val="left"/>
    </w:lvl>
    <w:lvl w:ilvl="1" w:tplc="EA181F90">
      <w:start w:val="2"/>
      <w:numFmt w:val="decimal"/>
      <w:lvlText w:val="%2."/>
      <w:lvlJc w:val="left"/>
    </w:lvl>
    <w:lvl w:ilvl="2" w:tplc="3A2E7D4E">
      <w:numFmt w:val="decimal"/>
      <w:lvlText w:val=""/>
      <w:lvlJc w:val="left"/>
    </w:lvl>
    <w:lvl w:ilvl="3" w:tplc="A3BE18E2">
      <w:numFmt w:val="decimal"/>
      <w:lvlText w:val=""/>
      <w:lvlJc w:val="left"/>
    </w:lvl>
    <w:lvl w:ilvl="4" w:tplc="DFCE650E">
      <w:numFmt w:val="decimal"/>
      <w:lvlText w:val=""/>
      <w:lvlJc w:val="left"/>
    </w:lvl>
    <w:lvl w:ilvl="5" w:tplc="5504EC5E">
      <w:numFmt w:val="decimal"/>
      <w:lvlText w:val=""/>
      <w:lvlJc w:val="left"/>
    </w:lvl>
    <w:lvl w:ilvl="6" w:tplc="9AC87E74">
      <w:numFmt w:val="decimal"/>
      <w:lvlText w:val=""/>
      <w:lvlJc w:val="left"/>
    </w:lvl>
    <w:lvl w:ilvl="7" w:tplc="A9FA4F16">
      <w:numFmt w:val="decimal"/>
      <w:lvlText w:val=""/>
      <w:lvlJc w:val="left"/>
    </w:lvl>
    <w:lvl w:ilvl="8" w:tplc="737CD692">
      <w:numFmt w:val="decimal"/>
      <w:lvlText w:val=""/>
      <w:lvlJc w:val="left"/>
    </w:lvl>
  </w:abstractNum>
  <w:abstractNum w:abstractNumId="10">
    <w:nsid w:val="00005AF1"/>
    <w:multiLevelType w:val="hybridMultilevel"/>
    <w:tmpl w:val="EE48E6DC"/>
    <w:lvl w:ilvl="0" w:tplc="3E6C277A">
      <w:start w:val="1"/>
      <w:numFmt w:val="decimal"/>
      <w:lvlText w:val="%1."/>
      <w:lvlJc w:val="left"/>
    </w:lvl>
    <w:lvl w:ilvl="1" w:tplc="DD00DE44">
      <w:numFmt w:val="decimal"/>
      <w:lvlText w:val=""/>
      <w:lvlJc w:val="left"/>
    </w:lvl>
    <w:lvl w:ilvl="2" w:tplc="85B4BD70">
      <w:numFmt w:val="decimal"/>
      <w:lvlText w:val=""/>
      <w:lvlJc w:val="left"/>
    </w:lvl>
    <w:lvl w:ilvl="3" w:tplc="04F8E976">
      <w:numFmt w:val="decimal"/>
      <w:lvlText w:val=""/>
      <w:lvlJc w:val="left"/>
    </w:lvl>
    <w:lvl w:ilvl="4" w:tplc="DB88A2B0">
      <w:numFmt w:val="decimal"/>
      <w:lvlText w:val=""/>
      <w:lvlJc w:val="left"/>
    </w:lvl>
    <w:lvl w:ilvl="5" w:tplc="C7C0A27A">
      <w:numFmt w:val="decimal"/>
      <w:lvlText w:val=""/>
      <w:lvlJc w:val="left"/>
    </w:lvl>
    <w:lvl w:ilvl="6" w:tplc="CF80D7BC">
      <w:numFmt w:val="decimal"/>
      <w:lvlText w:val=""/>
      <w:lvlJc w:val="left"/>
    </w:lvl>
    <w:lvl w:ilvl="7" w:tplc="CDE8D1D4">
      <w:numFmt w:val="decimal"/>
      <w:lvlText w:val=""/>
      <w:lvlJc w:val="left"/>
    </w:lvl>
    <w:lvl w:ilvl="8" w:tplc="50343496">
      <w:numFmt w:val="decimal"/>
      <w:lvlText w:val=""/>
      <w:lvlJc w:val="left"/>
    </w:lvl>
  </w:abstractNum>
  <w:abstractNum w:abstractNumId="11">
    <w:nsid w:val="00007E87"/>
    <w:multiLevelType w:val="hybridMultilevel"/>
    <w:tmpl w:val="7C1E1A64"/>
    <w:lvl w:ilvl="0" w:tplc="D46CC4FE">
      <w:start w:val="4"/>
      <w:numFmt w:val="decimal"/>
      <w:lvlText w:val="%1."/>
      <w:lvlJc w:val="left"/>
    </w:lvl>
    <w:lvl w:ilvl="1" w:tplc="BE66CE74">
      <w:numFmt w:val="decimal"/>
      <w:lvlText w:val=""/>
      <w:lvlJc w:val="left"/>
    </w:lvl>
    <w:lvl w:ilvl="2" w:tplc="E8CED532">
      <w:numFmt w:val="decimal"/>
      <w:lvlText w:val=""/>
      <w:lvlJc w:val="left"/>
    </w:lvl>
    <w:lvl w:ilvl="3" w:tplc="6B08A322">
      <w:numFmt w:val="decimal"/>
      <w:lvlText w:val=""/>
      <w:lvlJc w:val="left"/>
    </w:lvl>
    <w:lvl w:ilvl="4" w:tplc="C59C7730">
      <w:numFmt w:val="decimal"/>
      <w:lvlText w:val=""/>
      <w:lvlJc w:val="left"/>
    </w:lvl>
    <w:lvl w:ilvl="5" w:tplc="EBA01D40">
      <w:numFmt w:val="decimal"/>
      <w:lvlText w:val=""/>
      <w:lvlJc w:val="left"/>
    </w:lvl>
    <w:lvl w:ilvl="6" w:tplc="7B4EF836">
      <w:numFmt w:val="decimal"/>
      <w:lvlText w:val=""/>
      <w:lvlJc w:val="left"/>
    </w:lvl>
    <w:lvl w:ilvl="7" w:tplc="FA00862C">
      <w:numFmt w:val="decimal"/>
      <w:lvlText w:val=""/>
      <w:lvlJc w:val="left"/>
    </w:lvl>
    <w:lvl w:ilvl="8" w:tplc="ACE086EA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11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4526B"/>
    <w:rsid w:val="005E204D"/>
    <w:rsid w:val="0075106F"/>
    <w:rsid w:val="00C45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1935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dcterms:created xsi:type="dcterms:W3CDTF">2017-12-09T10:21:00Z</dcterms:created>
  <dcterms:modified xsi:type="dcterms:W3CDTF">2017-12-09T09:37:00Z</dcterms:modified>
</cp:coreProperties>
</file>